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A43" w:rsidRPr="00434B38" w:rsidRDefault="00AD1CFB" w:rsidP="00AD1CFB">
      <w:pPr>
        <w:jc w:val="center"/>
        <w:rPr>
          <w:sz w:val="32"/>
          <w:szCs w:val="32"/>
          <w:rtl/>
          <w:lang w:bidi="fa-IR"/>
        </w:rPr>
      </w:pPr>
      <w:r w:rsidRPr="00434B38">
        <w:rPr>
          <w:rFonts w:hint="cs"/>
          <w:sz w:val="32"/>
          <w:szCs w:val="32"/>
          <w:rtl/>
          <w:lang w:bidi="fa-IR"/>
        </w:rPr>
        <w:t xml:space="preserve">عملکرد کتابخانه </w:t>
      </w:r>
      <w:r w:rsidR="00B74280">
        <w:rPr>
          <w:rFonts w:hint="cs"/>
          <w:sz w:val="32"/>
          <w:szCs w:val="32"/>
          <w:rtl/>
          <w:lang w:bidi="fa-IR"/>
        </w:rPr>
        <w:t xml:space="preserve"> سال </w:t>
      </w:r>
      <w:bookmarkStart w:id="0" w:name="_GoBack"/>
      <w:bookmarkEnd w:id="0"/>
      <w:r w:rsidRPr="00434B38">
        <w:rPr>
          <w:rFonts w:hint="cs"/>
          <w:sz w:val="32"/>
          <w:szCs w:val="32"/>
          <w:rtl/>
          <w:lang w:bidi="fa-IR"/>
        </w:rPr>
        <w:t>1400</w:t>
      </w:r>
    </w:p>
    <w:p w:rsidR="007C3143" w:rsidRDefault="007C3143"/>
    <w:p w:rsidR="007C3143" w:rsidRDefault="007C3143"/>
    <w:p w:rsidR="007C3143" w:rsidRPr="00434B38" w:rsidRDefault="00AE2709" w:rsidP="00AE2709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Fonts w:asciiTheme="majorBidi" w:hAnsiTheme="majorBidi" w:cstheme="majorBidi"/>
          <w:color w:val="000000"/>
          <w:sz w:val="28"/>
          <w:szCs w:val="28"/>
        </w:rPr>
      </w:pPr>
      <w:r w:rsidRPr="006D7ADF">
        <w:rPr>
          <w:rStyle w:val="Strong"/>
          <w:rFonts w:asciiTheme="majorBidi" w:hAnsiTheme="majorBidi" w:cstheme="majorBidi"/>
          <w:color w:val="000000"/>
          <w:rtl/>
        </w:rPr>
        <w:t>1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-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تجهیز کتابخانه به منابع اطلاعاتی 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  <w:lang w:bidi="fa-IR"/>
        </w:rPr>
        <w:t xml:space="preserve">جدید 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در رشته 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علوم 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پزشکی مرتبط با تخصص های بیمارستان با خرید 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  <w:lang w:bidi="fa-IR"/>
        </w:rPr>
        <w:t>41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جلد کتاب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 لاتین و فارسی</w:t>
      </w:r>
    </w:p>
    <w:p w:rsidR="007C3143" w:rsidRPr="00434B38" w:rsidRDefault="00AE2709" w:rsidP="00AE2709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2-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ارائه خدمات سالن مطالعه جهت جامعه هدف ( اساتید، پزشکان، دستیاران و دانشجویان )</w:t>
      </w:r>
    </w:p>
    <w:p w:rsidR="007C3143" w:rsidRPr="00434B38" w:rsidRDefault="00AE2709" w:rsidP="00AE2709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3-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ارائه خدمات سایت وجستجو اینترنتی به مراجعین و  دسترسی آسان به پایگاههای اطلاع رسانی در حوزه علوم پزشکی به ویژه رشته های مرتبط با تخصص های قابل ارائه در بیمارستان</w:t>
      </w:r>
    </w:p>
    <w:p w:rsidR="007C3143" w:rsidRPr="00434B38" w:rsidRDefault="00AE2709" w:rsidP="00AE2709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</w:pP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4-</w:t>
      </w:r>
      <w:r w:rsidR="007C3143"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>ارائه خدمات امانت به جامعه هدف ( اساتید، پزشکان، دستیاران، دانشجویان و پرسنل )</w:t>
      </w:r>
    </w:p>
    <w:p w:rsidR="00AE2709" w:rsidRPr="00434B38" w:rsidRDefault="00AE2709" w:rsidP="00730822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Style w:val="Strong"/>
          <w:rFonts w:asciiTheme="majorBidi" w:hAnsiTheme="majorBidi" w:cstheme="majorBidi"/>
          <w:color w:val="000000"/>
          <w:sz w:val="28"/>
          <w:szCs w:val="28"/>
        </w:rPr>
      </w:pP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5-وجین </w:t>
      </w:r>
      <w:r w:rsidR="00730822" w:rsidRPr="00434B38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</w:rPr>
        <w:t>140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rtl/>
        </w:rPr>
        <w:t xml:space="preserve"> جلد کتاب از مجموعه کتابخانه</w:t>
      </w:r>
    </w:p>
    <w:p w:rsidR="00730822" w:rsidRPr="00434B38" w:rsidRDefault="00730822" w:rsidP="00730822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Style w:val="Strong"/>
          <w:rFonts w:asciiTheme="majorBidi" w:hAnsiTheme="majorBidi" w:cstheme="majorBidi"/>
          <w:color w:val="000000"/>
          <w:sz w:val="28"/>
          <w:szCs w:val="28"/>
          <w:rtl/>
          <w:lang w:bidi="fa-IR"/>
        </w:rPr>
      </w:pP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</w:rPr>
        <w:t>6</w:t>
      </w:r>
      <w:r w:rsidRPr="00434B38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  <w:lang w:bidi="fa-IR"/>
        </w:rPr>
        <w:t>-بارگذاری 83 فایل پایان نامه 1400 مربوط به فراگیران فارغ التحصیل در نرم افزار</w:t>
      </w:r>
    </w:p>
    <w:p w:rsidR="00730822" w:rsidRPr="00434B38" w:rsidRDefault="00730822" w:rsidP="00730822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Style w:val="Strong"/>
          <w:rFonts w:asciiTheme="majorBidi" w:hAnsiTheme="majorBidi" w:cstheme="majorBidi"/>
          <w:color w:val="000000"/>
          <w:sz w:val="28"/>
          <w:szCs w:val="28"/>
          <w:rtl/>
          <w:lang w:bidi="fa-IR"/>
        </w:rPr>
      </w:pPr>
      <w:r w:rsidRPr="00434B38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  <w:lang w:bidi="fa-IR"/>
        </w:rPr>
        <w:t>7-تعویض کامل پنجره های قدیمی و نصب پنجره های دوجداره جهت سالن مطالعه</w:t>
      </w:r>
    </w:p>
    <w:p w:rsidR="00865818" w:rsidRPr="00434B38" w:rsidRDefault="00865818" w:rsidP="00865818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rPr>
          <w:rStyle w:val="Strong"/>
          <w:rFonts w:asciiTheme="majorBidi" w:hAnsiTheme="majorBidi" w:cstheme="majorBidi"/>
          <w:color w:val="000000"/>
          <w:sz w:val="28"/>
          <w:szCs w:val="28"/>
          <w:rtl/>
          <w:lang w:bidi="fa-IR"/>
        </w:rPr>
      </w:pPr>
      <w:r w:rsidRPr="00434B38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  <w:lang w:bidi="fa-IR"/>
        </w:rPr>
        <w:t xml:space="preserve">8-برگزاری آزمونهای </w:t>
      </w:r>
      <w:r w:rsidRPr="00434B38">
        <w:rPr>
          <w:rStyle w:val="Strong"/>
          <w:rFonts w:asciiTheme="majorBidi" w:hAnsiTheme="majorBidi" w:cstheme="majorBidi"/>
          <w:color w:val="000000"/>
          <w:sz w:val="28"/>
          <w:szCs w:val="28"/>
          <w:lang w:bidi="fa-IR"/>
        </w:rPr>
        <w:t xml:space="preserve">OSCE </w:t>
      </w:r>
      <w:r w:rsidRPr="00434B38">
        <w:rPr>
          <w:rStyle w:val="Strong"/>
          <w:rFonts w:asciiTheme="majorBidi" w:hAnsiTheme="majorBidi" w:cstheme="majorBidi" w:hint="cs"/>
          <w:color w:val="000000"/>
          <w:sz w:val="28"/>
          <w:szCs w:val="28"/>
          <w:rtl/>
          <w:lang w:bidi="fa-IR"/>
        </w:rPr>
        <w:t xml:space="preserve">  برای دستیاران بخش جراحی و ارتوپدی در سالن سایت</w:t>
      </w:r>
    </w:p>
    <w:p w:rsidR="00AE2709" w:rsidRPr="00434B38" w:rsidRDefault="00AE2709" w:rsidP="00AE2709">
      <w:pPr>
        <w:pStyle w:val="ListParagraph"/>
        <w:shd w:val="clear" w:color="auto" w:fill="EAEAEA"/>
        <w:bidi/>
        <w:spacing w:before="0" w:beforeAutospacing="0" w:after="160" w:afterAutospacing="0" w:line="400" w:lineRule="atLeast"/>
        <w:ind w:left="720" w:hanging="360"/>
        <w:jc w:val="center"/>
        <w:rPr>
          <w:rFonts w:ascii="Tahoma" w:hAnsi="Tahoma" w:cs="Tahoma"/>
          <w:color w:val="000000"/>
          <w:sz w:val="28"/>
          <w:szCs w:val="28"/>
          <w:rtl/>
        </w:rPr>
      </w:pPr>
    </w:p>
    <w:p w:rsidR="007C3143" w:rsidRDefault="007C3143" w:rsidP="00AE2709">
      <w:pPr>
        <w:jc w:val="center"/>
      </w:pPr>
    </w:p>
    <w:sectPr w:rsidR="007C3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43"/>
    <w:rsid w:val="00195632"/>
    <w:rsid w:val="00434B38"/>
    <w:rsid w:val="006A06EE"/>
    <w:rsid w:val="006D7ADF"/>
    <w:rsid w:val="00730822"/>
    <w:rsid w:val="007C3143"/>
    <w:rsid w:val="00865818"/>
    <w:rsid w:val="00AD1CFB"/>
    <w:rsid w:val="00AE2709"/>
    <w:rsid w:val="00B74280"/>
    <w:rsid w:val="00D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D893F-F2B2-47B1-93B3-4868A4E9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31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شفیع پور.آقای هادی</dc:creator>
  <cp:keywords/>
  <dc:description/>
  <cp:lastModifiedBy>شفیع پور.آقای هادی</cp:lastModifiedBy>
  <cp:revision>5</cp:revision>
  <dcterms:created xsi:type="dcterms:W3CDTF">2022-03-09T05:33:00Z</dcterms:created>
  <dcterms:modified xsi:type="dcterms:W3CDTF">2022-04-11T09:11:00Z</dcterms:modified>
</cp:coreProperties>
</file>